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180" w:rsidRPr="006B6CDD" w:rsidRDefault="003C5180" w:rsidP="003C5180">
      <w:pPr>
        <w:ind w:firstLine="0"/>
        <w:jc w:val="center"/>
      </w:pPr>
    </w:p>
    <w:p w:rsidR="003C5180" w:rsidRPr="006B6CDD" w:rsidRDefault="003C5180" w:rsidP="003C5180">
      <w:pPr>
        <w:ind w:firstLine="0"/>
        <w:jc w:val="center"/>
      </w:pPr>
    </w:p>
    <w:p w:rsidR="003C5180" w:rsidRPr="006B6CDD" w:rsidRDefault="003C5180" w:rsidP="003C5180">
      <w:pPr>
        <w:ind w:firstLine="0"/>
        <w:jc w:val="center"/>
      </w:pPr>
    </w:p>
    <w:p w:rsidR="003C5180" w:rsidRPr="006B6CDD" w:rsidRDefault="003C5180" w:rsidP="003C5180">
      <w:pPr>
        <w:ind w:firstLine="0"/>
        <w:jc w:val="center"/>
      </w:pPr>
    </w:p>
    <w:p w:rsidR="003C5180" w:rsidRPr="006B6CDD" w:rsidRDefault="003C5180" w:rsidP="003C5180">
      <w:pPr>
        <w:ind w:firstLine="0"/>
        <w:jc w:val="center"/>
      </w:pPr>
    </w:p>
    <w:p w:rsidR="003C5180" w:rsidRPr="006B6CDD" w:rsidRDefault="002727DC" w:rsidP="003C5180">
      <w:pPr>
        <w:tabs>
          <w:tab w:val="left" w:pos="1545"/>
          <w:tab w:val="center" w:pos="4513"/>
        </w:tabs>
        <w:ind w:firstLine="0"/>
      </w:pPr>
      <w:r w:rsidRPr="006B6CDD">
        <w:tab/>
      </w:r>
    </w:p>
    <w:p w:rsidR="003C5180" w:rsidRPr="006B6CDD" w:rsidRDefault="003C5180" w:rsidP="003C5180">
      <w:pPr>
        <w:tabs>
          <w:tab w:val="left" w:pos="1545"/>
          <w:tab w:val="center" w:pos="4513"/>
        </w:tabs>
        <w:ind w:firstLine="0"/>
      </w:pPr>
    </w:p>
    <w:p w:rsidR="003C5180" w:rsidRPr="006B6CDD" w:rsidRDefault="002727DC" w:rsidP="003C5180">
      <w:pPr>
        <w:tabs>
          <w:tab w:val="left" w:pos="1545"/>
          <w:tab w:val="center" w:pos="4513"/>
        </w:tabs>
        <w:ind w:firstLine="0"/>
      </w:pPr>
      <w:r w:rsidRPr="006B6CDD">
        <w:tab/>
        <w:t>Cognitive Knowledge and Physical Development</w:t>
      </w:r>
    </w:p>
    <w:p w:rsidR="003C5180" w:rsidRPr="006B6CDD" w:rsidRDefault="003C5180" w:rsidP="003C5180">
      <w:pPr>
        <w:ind w:firstLine="0"/>
        <w:jc w:val="center"/>
      </w:pPr>
    </w:p>
    <w:p w:rsidR="003C5180" w:rsidRPr="006B6CDD" w:rsidRDefault="002727DC" w:rsidP="003C5180">
      <w:pPr>
        <w:ind w:firstLine="0"/>
        <w:jc w:val="center"/>
      </w:pPr>
      <w:r w:rsidRPr="006B6CDD">
        <w:t>Student’s Name</w:t>
      </w:r>
    </w:p>
    <w:p w:rsidR="003C5180" w:rsidRPr="006B6CDD" w:rsidRDefault="002727DC" w:rsidP="003C5180">
      <w:pPr>
        <w:ind w:firstLine="0"/>
        <w:jc w:val="center"/>
      </w:pPr>
      <w:r w:rsidRPr="006B6CDD">
        <w:t>Institutional Affiliations</w:t>
      </w:r>
    </w:p>
    <w:p w:rsidR="009517FA" w:rsidRPr="006B6CDD" w:rsidRDefault="002727DC" w:rsidP="003C5180">
      <w:pPr>
        <w:ind w:firstLine="0"/>
        <w:jc w:val="center"/>
      </w:pPr>
      <w:r w:rsidRPr="006B6CDD">
        <w:t>Date</w:t>
      </w:r>
      <w:r w:rsidRPr="006B6CDD">
        <w:br w:type="page"/>
      </w:r>
    </w:p>
    <w:p w:rsidR="003C5180" w:rsidRPr="006B6CDD" w:rsidRDefault="002727DC" w:rsidP="003C5180">
      <w:pPr>
        <w:tabs>
          <w:tab w:val="left" w:pos="1545"/>
          <w:tab w:val="center" w:pos="4513"/>
        </w:tabs>
        <w:ind w:firstLine="0"/>
        <w:rPr>
          <w:b/>
        </w:rPr>
      </w:pPr>
      <w:r w:rsidRPr="006B6CDD">
        <w:lastRenderedPageBreak/>
        <w:tab/>
      </w:r>
      <w:r w:rsidRPr="006B6CDD">
        <w:rPr>
          <w:b/>
        </w:rPr>
        <w:t>Cognitive Knowledge and Physical Development</w:t>
      </w:r>
    </w:p>
    <w:p w:rsidR="003C5180" w:rsidRPr="004131C4" w:rsidRDefault="00C869B0" w:rsidP="00C869B0">
      <w:pPr>
        <w:tabs>
          <w:tab w:val="left" w:pos="1545"/>
          <w:tab w:val="center" w:pos="4513"/>
        </w:tabs>
        <w:ind w:right="-624" w:firstLine="0"/>
        <w:rPr>
          <w:rFonts w:cs="Arial"/>
          <w:color w:val="222222"/>
          <w:szCs w:val="20"/>
          <w:shd w:val="clear" w:color="auto" w:fill="FFFFFF"/>
        </w:rPr>
      </w:pPr>
      <w:r>
        <w:tab/>
      </w:r>
      <w:r w:rsidR="00E70234" w:rsidRPr="006B6CDD">
        <w:t xml:space="preserve">Having cognitive knowledge and physical development is essential for a </w:t>
      </w:r>
      <w:r w:rsidRPr="006B6CDD">
        <w:t>counsellor</w:t>
      </w:r>
      <w:r w:rsidR="00E70234" w:rsidRPr="006B6CDD">
        <w:t xml:space="preserve"> dealing with older people. Cognitive knowledge involves the ability to pay attention, language creativity</w:t>
      </w:r>
      <w:r w:rsidR="00D376CD" w:rsidRPr="006B6CDD">
        <w:t xml:space="preserve"> in daily operations. In other </w:t>
      </w:r>
      <w:r w:rsidR="004F1A98" w:rsidRPr="006B6CDD">
        <w:t>words</w:t>
      </w:r>
      <w:r w:rsidR="00D376CD" w:rsidRPr="006B6CDD">
        <w:t xml:space="preserve">, cognitive is the art of </w:t>
      </w:r>
      <w:r w:rsidR="004F1A98" w:rsidRPr="006B6CDD">
        <w:t xml:space="preserve">remembering, thinking, and making a judgment concerning events or situations. Often, the elderly may be suffering from </w:t>
      </w:r>
      <w:r w:rsidR="006B0980" w:rsidRPr="006B6CDD">
        <w:t>emotional</w:t>
      </w:r>
      <w:r w:rsidR="004F1A98" w:rsidRPr="006B6CDD">
        <w:t xml:space="preserve"> and mental challenges; </w:t>
      </w:r>
      <w:r w:rsidR="006B0980" w:rsidRPr="006B6CDD">
        <w:t>hence</w:t>
      </w:r>
      <w:r w:rsidR="004F1A98" w:rsidRPr="006B6CDD">
        <w:t xml:space="preserve"> the </w:t>
      </w:r>
      <w:r w:rsidRPr="006B6CDD">
        <w:t>counsellor</w:t>
      </w:r>
      <w:r w:rsidR="004F1A98" w:rsidRPr="006B6CDD">
        <w:t xml:space="preserve"> needs to have a working cognitive knowledge and</w:t>
      </w:r>
      <w:r w:rsidR="006B0980" w:rsidRPr="006B6CDD">
        <w:t xml:space="preserve"> physical development to help the</w:t>
      </w:r>
      <w:r w:rsidR="002727DC">
        <w:rPr>
          <w:rFonts w:cs="Arial"/>
          <w:color w:val="222222"/>
          <w:szCs w:val="20"/>
          <w:shd w:val="clear" w:color="auto" w:fill="FFFFFF"/>
        </w:rPr>
        <w:t>m (Coco, Lopez  &amp; Corrao, 2016)</w:t>
      </w:r>
      <w:r w:rsidR="006B0980" w:rsidRPr="006B6CDD">
        <w:t xml:space="preserve">.  The </w:t>
      </w:r>
      <w:r w:rsidRPr="006B6CDD">
        <w:t>counsellor’s</w:t>
      </w:r>
      <w:r w:rsidR="006B0980" w:rsidRPr="006B6CDD">
        <w:t xml:space="preserve"> ability to give the elderly cognitive therapy is essential in ensuring the mental and emotional health of the elderly. The elderly often suffer from problems like depression and anxiety and often mem</w:t>
      </w:r>
      <w:bookmarkStart w:id="0" w:name="_GoBack"/>
      <w:bookmarkEnd w:id="0"/>
      <w:r w:rsidR="006B0980" w:rsidRPr="006B6CDD">
        <w:t xml:space="preserve">ory loss. The </w:t>
      </w:r>
      <w:r w:rsidRPr="006B6CDD">
        <w:t>counsellors</w:t>
      </w:r>
      <w:r w:rsidR="006B0980" w:rsidRPr="006B6CDD">
        <w:t xml:space="preserve"> need to have to work cognitive knowledge to help them recover from the following mental illness that affects the elderly. The </w:t>
      </w:r>
      <w:r w:rsidRPr="006B6CDD">
        <w:t>counsellor’s</w:t>
      </w:r>
      <w:r w:rsidR="006B0980" w:rsidRPr="006B6CDD">
        <w:t xml:space="preserve"> practical application of cognitive therapy contributes to improvement in the mental health of the patent. </w:t>
      </w:r>
    </w:p>
    <w:p w:rsidR="006B0980" w:rsidRPr="004131C4" w:rsidRDefault="002727DC" w:rsidP="004131C4">
      <w:pPr>
        <w:tabs>
          <w:tab w:val="left" w:pos="1545"/>
          <w:tab w:val="center" w:pos="4513"/>
        </w:tabs>
        <w:ind w:firstLine="0"/>
        <w:rPr>
          <w:b/>
        </w:rPr>
      </w:pPr>
      <w:r>
        <w:tab/>
      </w:r>
      <w:r w:rsidR="006B6CDD" w:rsidRPr="006B6CDD">
        <w:t>T</w:t>
      </w:r>
      <w:r w:rsidR="00DA3CA3" w:rsidRPr="006B6CDD">
        <w:t>he elderly undergo various physical changes such as the loss of skin elastic</w:t>
      </w:r>
      <w:r>
        <w:t xml:space="preserve">ity, increased </w:t>
      </w:r>
      <w:r w:rsidR="00DA3CA3" w:rsidRPr="006B6CDD">
        <w:t xml:space="preserve">susceptibility to diseases due to the reduction of the immune system, and a decline in muscle strength and mobility. The </w:t>
      </w:r>
      <w:r w:rsidR="00C869B0" w:rsidRPr="006B6CDD">
        <w:t>counsellor</w:t>
      </w:r>
      <w:r w:rsidR="00DA3CA3" w:rsidRPr="006B6CDD">
        <w:t xml:space="preserve"> needs to be conversant with the p</w:t>
      </w:r>
      <w:r w:rsidR="00424DA5" w:rsidRPr="006B6CDD">
        <w:t xml:space="preserve">hysical changes that the elderly may </w:t>
      </w:r>
      <w:r w:rsidRPr="006B6CDD">
        <w:t>undertake</w:t>
      </w:r>
      <w:r>
        <w:rPr>
          <w:rFonts w:cs="Arial"/>
          <w:color w:val="222222"/>
          <w:szCs w:val="20"/>
          <w:shd w:val="clear" w:color="auto" w:fill="FFFFFF"/>
        </w:rPr>
        <w:t xml:space="preserve"> (</w:t>
      </w:r>
      <w:r w:rsidRPr="006B6CDD">
        <w:rPr>
          <w:rFonts w:cs="Arial"/>
          <w:color w:val="222222"/>
          <w:szCs w:val="20"/>
          <w:shd w:val="clear" w:color="auto" w:fill="FFFFFF"/>
        </w:rPr>
        <w:t xml:space="preserve">de Asteasu </w:t>
      </w:r>
      <w:r>
        <w:rPr>
          <w:rFonts w:cs="Arial"/>
          <w:color w:val="222222"/>
          <w:szCs w:val="20"/>
          <w:shd w:val="clear" w:color="auto" w:fill="FFFFFF"/>
        </w:rPr>
        <w:t>et al., 2017)</w:t>
      </w:r>
      <w:r w:rsidR="00424DA5" w:rsidRPr="006B6CDD">
        <w:t xml:space="preserve">. Being conversant about the physical challenges that affect the elderly helps the </w:t>
      </w:r>
      <w:r w:rsidR="00C869B0" w:rsidRPr="006B6CDD">
        <w:t>counsellor</w:t>
      </w:r>
      <w:r w:rsidR="00424DA5" w:rsidRPr="006B6CDD">
        <w:t xml:space="preserve"> develop strategies to help them deal with the elderly. Understanding the physical development of the elderly helps the </w:t>
      </w:r>
      <w:r w:rsidR="00C869B0" w:rsidRPr="006B6CDD">
        <w:t>counsellor</w:t>
      </w:r>
      <w:r w:rsidR="00424DA5" w:rsidRPr="006B6CDD">
        <w:t xml:space="preserve"> to deal with the</w:t>
      </w:r>
      <w:r w:rsidR="006B6CDD" w:rsidRPr="006B6CDD">
        <w:t xml:space="preserve"> patient’s physical health.</w:t>
      </w:r>
    </w:p>
    <w:p w:rsidR="006B6CDD" w:rsidRPr="006B6CDD" w:rsidRDefault="006B6CDD" w:rsidP="003C5180">
      <w:pPr>
        <w:tabs>
          <w:tab w:val="left" w:pos="1545"/>
          <w:tab w:val="center" w:pos="4513"/>
        </w:tabs>
        <w:ind w:firstLine="0"/>
      </w:pPr>
    </w:p>
    <w:p w:rsidR="006B6CDD" w:rsidRPr="006B6CDD" w:rsidRDefault="006B6CDD" w:rsidP="003C5180">
      <w:pPr>
        <w:tabs>
          <w:tab w:val="left" w:pos="1545"/>
          <w:tab w:val="center" w:pos="4513"/>
        </w:tabs>
        <w:ind w:firstLine="0"/>
      </w:pPr>
    </w:p>
    <w:p w:rsidR="006B6CDD" w:rsidRPr="006B6CDD" w:rsidRDefault="006B6CDD" w:rsidP="003C5180">
      <w:pPr>
        <w:tabs>
          <w:tab w:val="left" w:pos="1545"/>
          <w:tab w:val="center" w:pos="4513"/>
        </w:tabs>
        <w:ind w:firstLine="0"/>
      </w:pPr>
    </w:p>
    <w:p w:rsidR="006B6CDD" w:rsidRPr="006B6CDD" w:rsidRDefault="006B6CDD" w:rsidP="003C5180">
      <w:pPr>
        <w:tabs>
          <w:tab w:val="left" w:pos="1545"/>
          <w:tab w:val="center" w:pos="4513"/>
        </w:tabs>
        <w:ind w:firstLine="0"/>
      </w:pPr>
    </w:p>
    <w:p w:rsidR="006B6CDD" w:rsidRPr="006B6CDD" w:rsidRDefault="006B6CDD" w:rsidP="003C5180">
      <w:pPr>
        <w:tabs>
          <w:tab w:val="left" w:pos="1545"/>
          <w:tab w:val="center" w:pos="4513"/>
        </w:tabs>
        <w:ind w:firstLine="0"/>
      </w:pPr>
    </w:p>
    <w:p w:rsidR="006B6CDD" w:rsidRPr="006B6CDD" w:rsidRDefault="002727DC" w:rsidP="006B6CDD">
      <w:pPr>
        <w:tabs>
          <w:tab w:val="left" w:pos="1545"/>
          <w:tab w:val="center" w:pos="4513"/>
        </w:tabs>
        <w:ind w:firstLine="0"/>
        <w:jc w:val="center"/>
        <w:rPr>
          <w:b/>
        </w:rPr>
      </w:pPr>
      <w:r w:rsidRPr="006B6CDD">
        <w:rPr>
          <w:b/>
        </w:rPr>
        <w:t>References</w:t>
      </w:r>
    </w:p>
    <w:p w:rsidR="006B6CDD" w:rsidRPr="006B6CDD" w:rsidRDefault="002727DC" w:rsidP="006B6CDD">
      <w:pPr>
        <w:tabs>
          <w:tab w:val="left" w:pos="1545"/>
          <w:tab w:val="center" w:pos="4513"/>
        </w:tabs>
        <w:ind w:left="1545" w:hanging="1545"/>
        <w:rPr>
          <w:rFonts w:cs="Arial"/>
          <w:color w:val="222222"/>
          <w:szCs w:val="20"/>
          <w:shd w:val="clear" w:color="auto" w:fill="FFFFFF"/>
        </w:rPr>
      </w:pPr>
      <w:r w:rsidRPr="006B6CDD">
        <w:rPr>
          <w:rFonts w:cs="Arial"/>
          <w:color w:val="222222"/>
          <w:szCs w:val="20"/>
          <w:shd w:val="clear" w:color="auto" w:fill="FFFFFF"/>
        </w:rPr>
        <w:t xml:space="preserve">Coco, </w:t>
      </w:r>
      <w:r w:rsidRPr="006B6CDD">
        <w:rPr>
          <w:rFonts w:cs="Arial"/>
          <w:color w:val="222222"/>
          <w:szCs w:val="20"/>
          <w:shd w:val="clear" w:color="auto" w:fill="FFFFFF"/>
        </w:rPr>
        <w:t>D. L., Lopez, G., &amp; Corrao, S. (2016). Cognitive impairment and stroke in elderly patients. </w:t>
      </w:r>
      <w:r w:rsidRPr="006B6CDD">
        <w:rPr>
          <w:rFonts w:cs="Arial"/>
          <w:i/>
          <w:iCs/>
          <w:color w:val="222222"/>
          <w:szCs w:val="20"/>
          <w:shd w:val="clear" w:color="auto" w:fill="FFFFFF"/>
        </w:rPr>
        <w:t>Vascular health and risk management</w:t>
      </w:r>
      <w:r w:rsidRPr="006B6CDD">
        <w:rPr>
          <w:rFonts w:cs="Arial"/>
          <w:color w:val="222222"/>
          <w:szCs w:val="20"/>
          <w:shd w:val="clear" w:color="auto" w:fill="FFFFFF"/>
        </w:rPr>
        <w:t>, </w:t>
      </w:r>
      <w:r w:rsidRPr="006B6CDD">
        <w:rPr>
          <w:rFonts w:cs="Arial"/>
          <w:i/>
          <w:iCs/>
          <w:color w:val="222222"/>
          <w:szCs w:val="20"/>
          <w:shd w:val="clear" w:color="auto" w:fill="FFFFFF"/>
        </w:rPr>
        <w:t>12</w:t>
      </w:r>
      <w:r w:rsidRPr="006B6CDD">
        <w:rPr>
          <w:rFonts w:cs="Arial"/>
          <w:color w:val="222222"/>
          <w:szCs w:val="20"/>
          <w:shd w:val="clear" w:color="auto" w:fill="FFFFFF"/>
        </w:rPr>
        <w:t>, 105.</w:t>
      </w:r>
    </w:p>
    <w:p w:rsidR="006B6CDD" w:rsidRPr="006B6CDD" w:rsidRDefault="002727DC" w:rsidP="006B6CDD">
      <w:pPr>
        <w:tabs>
          <w:tab w:val="left" w:pos="1545"/>
          <w:tab w:val="center" w:pos="4513"/>
        </w:tabs>
        <w:ind w:left="1545" w:hanging="1545"/>
        <w:rPr>
          <w:b/>
        </w:rPr>
      </w:pPr>
      <w:r w:rsidRPr="006B6CDD">
        <w:rPr>
          <w:rFonts w:cs="Arial"/>
          <w:color w:val="222222"/>
          <w:szCs w:val="20"/>
          <w:shd w:val="clear" w:color="auto" w:fill="FFFFFF"/>
        </w:rPr>
        <w:t>de Asteasu, M. L. S., Martinez-Velilla, N., Zambom-Ferraresi, F., Casas-Herrero, A., &amp; Izquierdo, M. (2017). Role of p</w:t>
      </w:r>
      <w:r w:rsidRPr="006B6CDD">
        <w:rPr>
          <w:rFonts w:cs="Arial"/>
          <w:color w:val="222222"/>
          <w:szCs w:val="20"/>
          <w:shd w:val="clear" w:color="auto" w:fill="FFFFFF"/>
        </w:rPr>
        <w:t>hysical exercise on cognitive function in healthy older adults: a systematic review of randomized clinical trials. </w:t>
      </w:r>
      <w:r w:rsidRPr="006B6CDD">
        <w:rPr>
          <w:rFonts w:cs="Arial"/>
          <w:i/>
          <w:iCs/>
          <w:color w:val="222222"/>
          <w:szCs w:val="20"/>
          <w:shd w:val="clear" w:color="auto" w:fill="FFFFFF"/>
        </w:rPr>
        <w:t>Aging research reviews</w:t>
      </w:r>
      <w:r w:rsidRPr="006B6CDD">
        <w:rPr>
          <w:rFonts w:cs="Arial"/>
          <w:color w:val="222222"/>
          <w:szCs w:val="20"/>
          <w:shd w:val="clear" w:color="auto" w:fill="FFFFFF"/>
        </w:rPr>
        <w:t>, </w:t>
      </w:r>
      <w:r w:rsidRPr="006B6CDD">
        <w:rPr>
          <w:rFonts w:cs="Arial"/>
          <w:i/>
          <w:iCs/>
          <w:color w:val="222222"/>
          <w:szCs w:val="20"/>
          <w:shd w:val="clear" w:color="auto" w:fill="FFFFFF"/>
        </w:rPr>
        <w:t>37</w:t>
      </w:r>
      <w:r w:rsidRPr="006B6CDD">
        <w:rPr>
          <w:rFonts w:cs="Arial"/>
          <w:color w:val="222222"/>
          <w:szCs w:val="20"/>
          <w:shd w:val="clear" w:color="auto" w:fill="FFFFFF"/>
        </w:rPr>
        <w:t>, 117-134.</w:t>
      </w:r>
    </w:p>
    <w:p w:rsidR="00AB165D" w:rsidRPr="006B6CDD" w:rsidRDefault="00AB165D" w:rsidP="006B6CDD">
      <w:pPr>
        <w:ind w:left="1545" w:hanging="1545"/>
      </w:pPr>
    </w:p>
    <w:sectPr w:rsidR="00AB165D" w:rsidRPr="006B6CDD" w:rsidSect="009517FA">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27DC" w:rsidRDefault="002727DC">
      <w:pPr>
        <w:spacing w:after="0" w:line="240" w:lineRule="auto"/>
      </w:pPr>
      <w:r>
        <w:separator/>
      </w:r>
    </w:p>
  </w:endnote>
  <w:endnote w:type="continuationSeparator" w:id="0">
    <w:p w:rsidR="002727DC" w:rsidRDefault="00272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27DC" w:rsidRDefault="002727DC">
      <w:pPr>
        <w:spacing w:after="0" w:line="240" w:lineRule="auto"/>
      </w:pPr>
      <w:r>
        <w:separator/>
      </w:r>
    </w:p>
  </w:footnote>
  <w:footnote w:type="continuationSeparator" w:id="0">
    <w:p w:rsidR="002727DC" w:rsidRDefault="002727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090931"/>
      <w:docPartObj>
        <w:docPartGallery w:val="Page Numbers (Top of Page)"/>
        <w:docPartUnique/>
      </w:docPartObj>
    </w:sdtPr>
    <w:sdtEndPr>
      <w:rPr>
        <w:noProof/>
      </w:rPr>
    </w:sdtEndPr>
    <w:sdtContent>
      <w:p w:rsidR="009517FA" w:rsidRDefault="002727DC" w:rsidP="003C5180">
        <w:pPr>
          <w:pStyle w:val="Header"/>
          <w:ind w:firstLine="0"/>
        </w:pPr>
        <w:r>
          <w:t xml:space="preserve">COGNITIVE KNOWLEDGE AND PHYSICAL </w:t>
        </w:r>
        <w:r>
          <w:t xml:space="preserve">DEVELOPMENT </w:t>
        </w:r>
        <w:r>
          <w:tab/>
        </w:r>
        <w:r>
          <w:fldChar w:fldCharType="begin"/>
        </w:r>
        <w:r>
          <w:instrText xml:space="preserve"> PAGE   \* MERGEFORMAT </w:instrText>
        </w:r>
        <w:r>
          <w:fldChar w:fldCharType="separate"/>
        </w:r>
        <w:r w:rsidR="00C869B0">
          <w:rPr>
            <w:noProof/>
          </w:rPr>
          <w:t>3</w:t>
        </w:r>
        <w:r>
          <w:rPr>
            <w:noProof/>
          </w:rPr>
          <w:fldChar w:fldCharType="end"/>
        </w:r>
      </w:p>
    </w:sdtContent>
  </w:sdt>
  <w:p w:rsidR="009517FA" w:rsidRDefault="009517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0297336"/>
      <w:docPartObj>
        <w:docPartGallery w:val="Page Numbers (Top of Page)"/>
        <w:docPartUnique/>
      </w:docPartObj>
    </w:sdtPr>
    <w:sdtEndPr>
      <w:rPr>
        <w:noProof/>
      </w:rPr>
    </w:sdtEndPr>
    <w:sdtContent>
      <w:p w:rsidR="009517FA" w:rsidRDefault="002727DC" w:rsidP="009517FA">
        <w:pPr>
          <w:pStyle w:val="Header"/>
          <w:ind w:firstLine="0"/>
        </w:pPr>
        <w:r>
          <w:t xml:space="preserve">Running head: </w:t>
        </w:r>
        <w:r w:rsidR="003C5180">
          <w:t>COGN</w:t>
        </w:r>
        <w:r>
          <w:t>ITIVE KNOWLEDGE AND PHYSICAL DEVELOPMENT</w:t>
        </w:r>
        <w:r w:rsidR="003C5180">
          <w:tab/>
        </w:r>
        <w:r>
          <w:fldChar w:fldCharType="begin"/>
        </w:r>
        <w:r>
          <w:instrText xml:space="preserve"> PAGE   \* MERGEFORMAT </w:instrText>
        </w:r>
        <w:r>
          <w:fldChar w:fldCharType="separate"/>
        </w:r>
        <w:r>
          <w:rPr>
            <w:noProof/>
          </w:rPr>
          <w:t>1</w:t>
        </w:r>
        <w:r>
          <w:rPr>
            <w:noProof/>
          </w:rPr>
          <w:fldChar w:fldCharType="end"/>
        </w:r>
      </w:p>
    </w:sdtContent>
  </w:sdt>
  <w:p w:rsidR="009517FA" w:rsidRDefault="009517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7FA"/>
    <w:rsid w:val="000B4397"/>
    <w:rsid w:val="00206B2F"/>
    <w:rsid w:val="002727DC"/>
    <w:rsid w:val="003C5180"/>
    <w:rsid w:val="004131C4"/>
    <w:rsid w:val="00424DA5"/>
    <w:rsid w:val="004F1A98"/>
    <w:rsid w:val="006B0980"/>
    <w:rsid w:val="006B6CDD"/>
    <w:rsid w:val="009517FA"/>
    <w:rsid w:val="00AB165D"/>
    <w:rsid w:val="00C869B0"/>
    <w:rsid w:val="00D376CD"/>
    <w:rsid w:val="00DA3CA3"/>
    <w:rsid w:val="00E702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8C1010-E3F2-4A14-945C-0601C90BB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GB" w:eastAsia="en-US" w:bidi="ar-SA"/>
      </w:rPr>
    </w:rPrDefault>
    <w:pPrDefault>
      <w:pPr>
        <w:spacing w:after="160"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17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17FA"/>
  </w:style>
  <w:style w:type="paragraph" w:styleId="Footer">
    <w:name w:val="footer"/>
    <w:basedOn w:val="Normal"/>
    <w:link w:val="FooterChar"/>
    <w:uiPriority w:val="99"/>
    <w:unhideWhenUsed/>
    <w:rsid w:val="009517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17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328</Words>
  <Characters>1875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dc:creator>
  <cp:lastModifiedBy>simon</cp:lastModifiedBy>
  <cp:revision>2</cp:revision>
  <dcterms:created xsi:type="dcterms:W3CDTF">2021-04-12T12:23:00Z</dcterms:created>
  <dcterms:modified xsi:type="dcterms:W3CDTF">2021-04-12T12:23:00Z</dcterms:modified>
</cp:coreProperties>
</file>